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2D" w:rsidRDefault="00E1652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652D" w:rsidRDefault="00E1652D">
      <w:pPr>
        <w:pStyle w:val="ConsPlusNormal"/>
        <w:jc w:val="both"/>
      </w:pPr>
    </w:p>
    <w:p w:rsidR="00E1652D" w:rsidRDefault="00E1652D">
      <w:pPr>
        <w:pStyle w:val="ConsPlusNormal"/>
        <w:ind w:firstLine="540"/>
        <w:jc w:val="both"/>
      </w:pPr>
      <w:r>
        <w:t>Вопрос: О разъяснении положений отдельных законодательных актов РФ, касающихся деятельности субъектов малого и среднего предпринимательства.</w:t>
      </w:r>
    </w:p>
    <w:p w:rsidR="00E1652D" w:rsidRDefault="00E1652D">
      <w:pPr>
        <w:pStyle w:val="ConsPlusNormal"/>
        <w:jc w:val="both"/>
      </w:pPr>
    </w:p>
    <w:p w:rsidR="00E1652D" w:rsidRDefault="00E1652D">
      <w:pPr>
        <w:pStyle w:val="ConsPlusNormal"/>
        <w:ind w:firstLine="540"/>
        <w:jc w:val="both"/>
      </w:pPr>
      <w:r>
        <w:t>Ответ:</w:t>
      </w:r>
    </w:p>
    <w:p w:rsidR="00E1652D" w:rsidRDefault="00E1652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1652D" w:rsidRDefault="00E1652D">
      <w:pPr>
        <w:pStyle w:val="ConsPlusTitle"/>
        <w:jc w:val="center"/>
      </w:pPr>
    </w:p>
    <w:p w:rsidR="00E1652D" w:rsidRDefault="00E1652D">
      <w:pPr>
        <w:pStyle w:val="ConsPlusTitle"/>
        <w:jc w:val="center"/>
      </w:pPr>
      <w:r>
        <w:t>ПИСЬМО</w:t>
      </w:r>
    </w:p>
    <w:p w:rsidR="00E1652D" w:rsidRDefault="00E1652D">
      <w:pPr>
        <w:pStyle w:val="ConsPlusTitle"/>
        <w:jc w:val="center"/>
      </w:pPr>
      <w:r>
        <w:t>от 12 января 2009 г. N Д05-51</w:t>
      </w:r>
    </w:p>
    <w:p w:rsidR="00E1652D" w:rsidRDefault="00E1652D">
      <w:pPr>
        <w:pStyle w:val="ConsPlusNormal"/>
        <w:jc w:val="both"/>
      </w:pPr>
    </w:p>
    <w:p w:rsidR="00E1652D" w:rsidRDefault="00E1652D">
      <w:pPr>
        <w:pStyle w:val="ConsPlusNormal"/>
        <w:ind w:firstLine="540"/>
        <w:jc w:val="both"/>
      </w:pPr>
      <w:r>
        <w:t xml:space="preserve">Департамент государственного регулирования в экономике Минэкономразвития России рассмотрел обращение о реализации ряда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30.06.2008 N 108-ФЗ "О внесении изменений в Федеральный закон "О концессионных соглашениях" и отдельные законодательные акты Российской Федерации" и сообщает.</w:t>
      </w:r>
    </w:p>
    <w:p w:rsidR="00E1652D" w:rsidRDefault="00E1652D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Пунктом 5.3.3</w:t>
        </w:r>
      </w:hyperlink>
      <w:r>
        <w:t xml:space="preserve"> Положения о Министерстве экономического развития, утвержденного Постановлением Правительства Российской Федерации от 05.06.2008 N 437 (далее - Положение), установлено, что Минэкономразвития России осуществляет, в том числе, подготовку заключений по проектам нормативных актов, регулирующих отношения субъектов предпринимательской деятельности или их отношения с государством, а также оказывающих влияние на макроэкономические показатели развития страны, в которых дается оценка влияния соответствующих решений на макроэкономические</w:t>
      </w:r>
      <w:proofErr w:type="gramEnd"/>
      <w:r>
        <w:t xml:space="preserve"> показатели и их последствий для субъектов предпринимательской деятельности. При этом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Минэкономразвития России не является органом, уполномоченным осуществлять официальное толкование федеральных законов.</w:t>
      </w:r>
    </w:p>
    <w:p w:rsidR="00E1652D" w:rsidRDefault="00E1652D">
      <w:pPr>
        <w:pStyle w:val="ConsPlusNormal"/>
        <w:ind w:firstLine="540"/>
        <w:jc w:val="both"/>
      </w:pPr>
      <w:r>
        <w:t xml:space="preserve">Между тем информируем, что 8 ноября 2008 г. принят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N 195-ФЗ "О внесении изменений в Федеральный закон "О защите конкуренции", в соответствии с которым установлена следующая норма:</w:t>
      </w:r>
    </w:p>
    <w:p w:rsidR="00E1652D" w:rsidRDefault="00E1652D">
      <w:pPr>
        <w:pStyle w:val="ConsPlusNormal"/>
        <w:ind w:firstLine="540"/>
        <w:jc w:val="both"/>
      </w:pPr>
      <w:proofErr w:type="gramStart"/>
      <w:r>
        <w:t xml:space="preserve">"До 1 июля 2010 года допускается пролонгация договоров, указанных в </w:t>
      </w:r>
      <w:hyperlink r:id="rId10" w:history="1">
        <w:r>
          <w:rPr>
            <w:color w:val="0000FF"/>
          </w:rPr>
          <w:t>частях 1</w:t>
        </w:r>
      </w:hyperlink>
      <w:r>
        <w:t xml:space="preserve"> и </w:t>
      </w:r>
      <w:hyperlink r:id="rId11" w:history="1">
        <w:r>
          <w:rPr>
            <w:color w:val="0000FF"/>
          </w:rPr>
          <w:t>3 статьи 17.1</w:t>
        </w:r>
      </w:hyperlink>
      <w:r>
        <w:t xml:space="preserve"> Федерального закона "О защите конкуренции" и заключенных до 1 июля 2008 года с субъектами малого и среднего предпринимательства, за исключением субъектов малого и среднего предпринимательства, указанных в </w:t>
      </w:r>
      <w:hyperlink r:id="rId12" w:history="1">
        <w:r>
          <w:rPr>
            <w:color w:val="0000FF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</w:t>
      </w:r>
      <w:proofErr w:type="gramEnd"/>
      <w:r>
        <w:t xml:space="preserve"> малого и среднего предпринимательства, осуществляющих добычу и переработку полезных ископаемых (кроме общераспространенных полезных ископаемых), без проведения конкурсов и аукционов. При этом пролонгация договоров, указанных в настоящей части, возможна на срок не более чем до 1 июля 2010 года".</w:t>
      </w:r>
    </w:p>
    <w:p w:rsidR="00E1652D" w:rsidRDefault="00E1652D">
      <w:pPr>
        <w:pStyle w:val="ConsPlusNormal"/>
        <w:ind w:firstLine="540"/>
        <w:jc w:val="both"/>
      </w:pPr>
      <w:proofErr w:type="gramStart"/>
      <w:r>
        <w:t xml:space="preserve">По вопросу об определении статуса субъекта малого и среднего предпринимательства необходимо руководствоваться положениями </w:t>
      </w:r>
      <w:hyperlink r:id="rId13" w:history="1">
        <w:r>
          <w:rPr>
            <w:color w:val="0000FF"/>
          </w:rPr>
          <w:t>ст. 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в соответствии с которой к указанным субъектам из всех видов некоммерческих объединений отнесены только потребительские кооперативы, удовлетворяющие критериям по ограничению числа занятых и размеру годового оборота.</w:t>
      </w:r>
      <w:proofErr w:type="gramEnd"/>
    </w:p>
    <w:p w:rsidR="00E1652D" w:rsidRDefault="00E1652D">
      <w:pPr>
        <w:pStyle w:val="ConsPlusNormal"/>
        <w:ind w:firstLine="540"/>
        <w:jc w:val="both"/>
      </w:pPr>
      <w:r>
        <w:t xml:space="preserve">Необходимо отметить, что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11.08.1995 N 135-ФЗ "О благотворительной деятельности и благотворительных организациях" не установлены нормы, предусматривающие льготы (преференции) благотворительным организациям при предоставлении государственного или муниципального имущества. </w:t>
      </w:r>
      <w:proofErr w:type="gramStart"/>
      <w:r>
        <w:t xml:space="preserve">Органы государственной власти и органы местного самоуправления самостоятельно управляют и распоряжаются имуществом, находящимся в собственности субъекта Российской Федерации или органа местного самоуправления,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Федерации, а также в соответствии с конституцией (уставом), законами и иными нормативными правовыми актами субъекта</w:t>
      </w:r>
      <w:proofErr w:type="gramEnd"/>
      <w:r>
        <w:t xml:space="preserve"> Российской Федерации.</w:t>
      </w:r>
    </w:p>
    <w:p w:rsidR="00E1652D" w:rsidRDefault="00E1652D">
      <w:pPr>
        <w:pStyle w:val="ConsPlusNormal"/>
        <w:ind w:firstLine="540"/>
        <w:jc w:val="both"/>
      </w:pPr>
      <w:proofErr w:type="gramStart"/>
      <w:r>
        <w:lastRenderedPageBreak/>
        <w:t>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лицам, федеральным органам государственной власти и органам местного самоуправления, отчуждать это имущество, совершать иные сделки в соответствии с федеральными законами, а также с принятыми в соответствии с ними законами субъекта Российской Федерации.</w:t>
      </w:r>
      <w:proofErr w:type="gramEnd"/>
    </w:p>
    <w:p w:rsidR="00E1652D" w:rsidRDefault="00E1652D">
      <w:pPr>
        <w:pStyle w:val="ConsPlusNormal"/>
        <w:jc w:val="both"/>
      </w:pPr>
    </w:p>
    <w:p w:rsidR="00E1652D" w:rsidRDefault="00E1652D">
      <w:pPr>
        <w:pStyle w:val="ConsPlusNormal"/>
        <w:jc w:val="right"/>
      </w:pPr>
      <w:r>
        <w:t>Заместитель директора</w:t>
      </w:r>
    </w:p>
    <w:p w:rsidR="00E1652D" w:rsidRDefault="00E1652D">
      <w:pPr>
        <w:pStyle w:val="ConsPlusNormal"/>
        <w:jc w:val="right"/>
      </w:pPr>
      <w:r>
        <w:t>Департамента государственного</w:t>
      </w:r>
    </w:p>
    <w:p w:rsidR="00E1652D" w:rsidRDefault="00E1652D">
      <w:pPr>
        <w:pStyle w:val="ConsPlusNormal"/>
        <w:jc w:val="right"/>
      </w:pPr>
      <w:r>
        <w:t>регулирования в экономике</w:t>
      </w:r>
    </w:p>
    <w:p w:rsidR="00E1652D" w:rsidRDefault="00E1652D">
      <w:pPr>
        <w:pStyle w:val="ConsPlusNormal"/>
        <w:jc w:val="right"/>
      </w:pPr>
      <w:r>
        <w:t>П.В.ПУСТЕЛЕНИН</w:t>
      </w:r>
    </w:p>
    <w:p w:rsidR="00E1652D" w:rsidRDefault="00E1652D">
      <w:pPr>
        <w:pStyle w:val="ConsPlusNormal"/>
      </w:pPr>
      <w:r>
        <w:t>12.01.2009</w:t>
      </w:r>
    </w:p>
    <w:p w:rsidR="00E1652D" w:rsidRDefault="00E1652D">
      <w:pPr>
        <w:pStyle w:val="ConsPlusNormal"/>
      </w:pPr>
    </w:p>
    <w:p w:rsidR="00E1652D" w:rsidRDefault="00E1652D">
      <w:pPr>
        <w:pStyle w:val="ConsPlusNormal"/>
      </w:pPr>
    </w:p>
    <w:p w:rsidR="00E1652D" w:rsidRDefault="00E16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E1652D">
      <w:bookmarkStart w:id="0" w:name="_GoBack"/>
      <w:bookmarkEnd w:id="0"/>
    </w:p>
    <w:sectPr w:rsidR="009A7FA1" w:rsidSect="0004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2D"/>
    <w:rsid w:val="003410BE"/>
    <w:rsid w:val="007564E1"/>
    <w:rsid w:val="00E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AADA76DF18D8A4A19C5818367763095E32CC3DCDEBDF433286331551F4853AA2EB68DCF1902kDf0I" TargetMode="External"/><Relationship Id="rId13" Type="http://schemas.openxmlformats.org/officeDocument/2006/relationships/hyperlink" Target="consultantplus://offline/ref=FEBAADA76DF18D8A4A19C581836776309AE823C2D3DEBDF433286331551F4853AA2EB68DCF1902kDf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AADA76DF18D8A4A19C5818367763095E32CC3DCDEBDF433286331551F4853AA2EB68DCF1905kDfBI" TargetMode="External"/><Relationship Id="rId12" Type="http://schemas.openxmlformats.org/officeDocument/2006/relationships/hyperlink" Target="consultantplus://offline/ref=FEBAADA76DF18D8A4A19C581836776309AE823C2D3DEBDF433286331551F4853AA2EB68DCF1800kDf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AADA76DF18D8A4A19C581836776309AE824C7D6DEBDF433286331k5f5I" TargetMode="External"/><Relationship Id="rId11" Type="http://schemas.openxmlformats.org/officeDocument/2006/relationships/hyperlink" Target="consultantplus://offline/ref=FEBAADA76DF18D8A4A19C5818367763095E120C5D2DEBDF433286331551F4853AA2EB68DCF1C0BkDf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BAADA76DF18D8A4A19C581836776309FE823C0DE83B7FC6A2461k3f6I" TargetMode="External"/><Relationship Id="rId10" Type="http://schemas.openxmlformats.org/officeDocument/2006/relationships/hyperlink" Target="consultantplus://offline/ref=FEBAADA76DF18D8A4A19C5818367763095E120C5D2DEBDF433286331551F4853AA2EB68DCF1C04kD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AADA76DF18D8A4A19C5818367763095E127C3D5DEBDF433286331551F4853AA2EB68DCF1907kDfAI" TargetMode="External"/><Relationship Id="rId14" Type="http://schemas.openxmlformats.org/officeDocument/2006/relationships/hyperlink" Target="consultantplus://offline/ref=FEBAADA76DF18D8A4A19C5818367763095E320C7D4DEBDF433286331k5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Дитятев Анатолий Васильевич</cp:lastModifiedBy>
  <cp:revision>1</cp:revision>
  <dcterms:created xsi:type="dcterms:W3CDTF">2015-10-28T08:31:00Z</dcterms:created>
  <dcterms:modified xsi:type="dcterms:W3CDTF">2015-10-28T08:31:00Z</dcterms:modified>
</cp:coreProperties>
</file>